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-114298</wp:posOffset>
            </wp:positionH>
            <wp:positionV relativeFrom="paragraph">
              <wp:posOffset>0</wp:posOffset>
            </wp:positionV>
            <wp:extent cx="2905125" cy="1597025"/>
            <wp:effectExtent b="0" l="0" r="0" t="0"/>
            <wp:wrapNone/>
            <wp:docPr id="103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97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9498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8"/>
        <w:gridCol w:w="3820"/>
        <w:tblGridChange w:id="0">
          <w:tblGrid>
            <w:gridCol w:w="5678"/>
            <w:gridCol w:w="3820"/>
          </w:tblGrid>
        </w:tblGridChange>
      </w:tblGrid>
      <w:tr>
        <w:trPr>
          <w:cantSplit w:val="0"/>
          <w:trHeight w:val="269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right="720" w:hanging="4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spacing w:after="200" w:line="276" w:lineRule="auto"/>
              <w:ind w:left="0" w:hanging="2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0" distT="0" distL="114300" distR="114300">
                  <wp:extent cx="948690" cy="636270"/>
                  <wp:effectExtent b="0" l="0" r="0" t="0"/>
                  <wp:docPr id="103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636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200" w:line="276" w:lineRule="auto"/>
              <w:ind w:left="0" w:hanging="2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f81bd"/>
                <w:sz w:val="16"/>
                <w:szCs w:val="16"/>
                <w:rtl w:val="0"/>
              </w:rPr>
              <w:t xml:space="preserve">                  ΚΟΙΝΟΤΙΚΟ ΣΥΜΒΟΥΛΙΟ ΙΝΝΙΑΣ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" w:right="720" w:hanging="4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0" w:right="40" w:hanging="2"/>
        <w:jc w:val="right"/>
        <w:rPr>
          <w:rFonts w:ascii="Arial" w:cs="Arial" w:eastAsia="Arial" w:hAnsi="Arial"/>
          <w:color w:val="44546a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44546a"/>
          <w:sz w:val="22"/>
          <w:szCs w:val="22"/>
          <w:u w:val="single"/>
          <w:rtl w:val="0"/>
        </w:rPr>
        <w:t xml:space="preserve">Δευτέρα, 20/02/2023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" w:hanging="3"/>
        <w:jc w:val="center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1" w:hanging="3"/>
        <w:jc w:val="center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ΔΕΛΤΙΟ ΤΥΠΟΥ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" w:hanging="3"/>
        <w:jc w:val="center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" w:hanging="3"/>
        <w:jc w:val="center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ΜΕ ΑΠΟΛΥΤΗ ΕΠΙΤΥΧΙΑ ΔΙΟΡΓΑΝΩΘΗΚΕ ΑΠΟ ΤO ΚΟΙΝΟΤΙΚΟ ΣΥΜΒΟΥΛΙΟ ΙΝΝΙΑΣ  TO  ΘΕΜΑΤΙΚΟ ΕΡΓΑΣΤΗΡΙΟ ΤΗΣ ΠΡΑΞΗΣ CROSS-COASTAL-NET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hanging="2"/>
        <w:jc w:val="center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1257145</wp:posOffset>
            </wp:positionH>
            <wp:positionV relativeFrom="paragraph">
              <wp:posOffset>177244</wp:posOffset>
            </wp:positionV>
            <wp:extent cx="3542915" cy="2361943"/>
            <wp:effectExtent b="0" l="0" r="0" t="0"/>
            <wp:wrapTopAndBottom distB="114300" distT="114300"/>
            <wp:docPr id="103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2915" cy="23619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before="12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Το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Κοινοτικό Συμβούλιο Ίννιας</w:t>
      </w:r>
      <w:r w:rsidDel="00000000" w:rsidR="00000000" w:rsidRPr="00000000">
        <w:rPr>
          <w:rFonts w:ascii="Arial" w:cs="Arial" w:eastAsia="Arial" w:hAnsi="Arial"/>
          <w:rtl w:val="0"/>
        </w:rPr>
        <w:t xml:space="preserve"> διοργάνωσε με απόλυτη επιτυχία το θεματικό εργαστήριο με τίτλο: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“Διαβούλευση επί της Μεθοδολογίας Ίδρυσης Πρότυπων Κοινοτήτων Προστασίας και Ανάδειξης Ευαίσθητων Τουριστικών Περιοχών”,</w:t>
      </w:r>
      <w:r w:rsidDel="00000000" w:rsidR="00000000" w:rsidRPr="00000000">
        <w:rPr>
          <w:rFonts w:ascii="Arial" w:cs="Arial" w:eastAsia="Arial" w:hAnsi="Arial"/>
          <w:rtl w:val="0"/>
        </w:rPr>
        <w:t xml:space="preserve"> την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Παρασκευή 17/02/2023</w:t>
      </w:r>
      <w:r w:rsidDel="00000000" w:rsidR="00000000" w:rsidRPr="00000000">
        <w:rPr>
          <w:rFonts w:ascii="Arial" w:cs="Arial" w:eastAsia="Arial" w:hAnsi="Arial"/>
          <w:rtl w:val="0"/>
        </w:rPr>
        <w:t xml:space="preserve"> το πρωί, στην συνεδριακή αίθουσα του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Droushia Heights Hotel, </w:t>
      </w:r>
      <w:r w:rsidDel="00000000" w:rsidR="00000000" w:rsidRPr="00000000">
        <w:rPr>
          <w:rFonts w:ascii="Arial" w:cs="Arial" w:eastAsia="Arial" w:hAnsi="Arial"/>
          <w:rtl w:val="0"/>
        </w:rPr>
        <w:t xml:space="preserve">στην Δρούσια.</w:t>
      </w:r>
    </w:p>
    <w:p w:rsidR="00000000" w:rsidDel="00000000" w:rsidP="00000000" w:rsidRDefault="00000000" w:rsidRPr="00000000" w14:paraId="0000000D">
      <w:pPr>
        <w:spacing w:before="12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Η συγκεκριμένη εκδήλωση πραγματοποιήθηκε στα πλαίσια του διασυνοριακού έργου: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“Ανάπτυξη Διασυνοριακού Δικτύου Προώθησης Αειφόρου Παράκτιου Τουρισμού”  - CROSS-COASTAL-NET, </w:t>
      </w:r>
      <w:r w:rsidDel="00000000" w:rsidR="00000000" w:rsidRPr="00000000">
        <w:rPr>
          <w:rFonts w:ascii="Arial" w:cs="Arial" w:eastAsia="Arial" w:hAnsi="Arial"/>
          <w:rtl w:val="0"/>
        </w:rPr>
        <w:t xml:space="preserve">το οποίο υλοποιείται στα πλαίσια του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Προγράμματος Συνεργασίας INTERREG V-A EΛΛΑΔΑ - ΚΥΠΡΟΣ 2014-2020.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12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Κύριος σκοπός της εκδήλωσης ήταν η ενημέρωση των συμμετεχόντων, εκπροσώπων της τοπικής και επαρχιακής διοίκησης, άλλων δημόσιων και επιχειρηματικών φορέων, αλλά και φορέων της κοινωνίας των πολιτών, από την περιοχή του Ακάμα, σχετικά με τον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Συμμετοχικό Σχεδιασμό ως ένα εργαλείο υποστήριξης, προστασίας και ανάδειξης των ευαίσθητων περιοχών και η συμμετοχή τους σε διαβούλευση  επί της μεθοδολογίας του.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120" w:lineRule="auto"/>
        <w:ind w:left="0" w:hanging="2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Την εκδήλωση συντόνισε ο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Πρόεδρος του Κοινοτικού Συμβουλίου Ίννιας κ. Γιάγκος Τσίβικος</w:t>
      </w:r>
      <w:r w:rsidDel="00000000" w:rsidR="00000000" w:rsidRPr="00000000">
        <w:rPr>
          <w:rFonts w:ascii="Arial" w:cs="Arial" w:eastAsia="Arial" w:hAnsi="Arial"/>
          <w:rtl w:val="0"/>
        </w:rPr>
        <w:t xml:space="preserve">, ως ο φιλοξενών της εκδήλωσης. Μετά το καλωσόρισμα και την κήρυξη της έναρξης της εκδήλωσης, ακολούθησαν παρουσιάσεις από δύο εκπροσώπους των εταίρων του έργου από Κύπρο και Ελλάδα. Η εκδήλωση έκλεισε με την παρουσίαση δύο φιλοξενούμενων ομιλητών από το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Πανεπιστήμιο Λευκωσίας </w:t>
      </w:r>
      <w:r w:rsidDel="00000000" w:rsidR="00000000" w:rsidRPr="00000000">
        <w:rPr>
          <w:rFonts w:ascii="Arial" w:cs="Arial" w:eastAsia="Arial" w:hAnsi="Arial"/>
          <w:rtl w:val="0"/>
        </w:rPr>
        <w:t xml:space="preserve">και την ΜΚΟ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Cyprus Sustainable Tourism Initiative</w:t>
      </w:r>
    </w:p>
    <w:p w:rsidR="00000000" w:rsidDel="00000000" w:rsidP="00000000" w:rsidRDefault="00000000" w:rsidRPr="00000000" w14:paraId="00000010">
      <w:pPr>
        <w:spacing w:before="12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Το πρώτος μέρος της εκδήλωσης περιελάμβανε δύο αλληλένδετες παρουσιάσεις από τους συντελεστές του έργου CROSS-COASTAL-NET, τον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Δρ Λεωνίδας Αντωνίου, Επιστημονικό Συνεργάτη του Ερευνητικού Κέντρου ΗΡΑΚΛΕΙΤΟΣ του Τεχνολογικού Πανεπιστημίου Κύπρου, </w:t>
      </w:r>
      <w:r w:rsidDel="00000000" w:rsidR="00000000" w:rsidRPr="00000000">
        <w:rPr>
          <w:rFonts w:ascii="Arial" w:cs="Arial" w:eastAsia="Arial" w:hAnsi="Arial"/>
          <w:rtl w:val="0"/>
        </w:rPr>
        <w:t xml:space="preserve">και τον κ.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Θεοχάρη Τσούτσο</w:t>
      </w:r>
      <w:r w:rsidDel="00000000" w:rsidR="00000000" w:rsidRPr="00000000">
        <w:rPr>
          <w:rFonts w:ascii="Arial" w:cs="Arial" w:eastAsia="Arial" w:hAnsi="Arial"/>
          <w:rtl w:val="0"/>
        </w:rPr>
        <w:t xml:space="preserve">, Επιστημονικό Συνεργάτη και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Διευθυντή του Εργαστηρίου Ανανεώσιμων και Βιώσιμων Ενεργειακών Συστημάτων του Πολυτεχνείου Κρήτης</w:t>
      </w:r>
      <w:r w:rsidDel="00000000" w:rsidR="00000000" w:rsidRPr="00000000">
        <w:rPr>
          <w:rFonts w:ascii="Arial" w:cs="Arial" w:eastAsia="Arial" w:hAnsi="Arial"/>
          <w:rtl w:val="0"/>
        </w:rPr>
        <w:t xml:space="preserve">. Μαζί οι δύο τους, παρέδωσαν δύο εις βάθος ομιλίες σχετικά με την μεθοδολογία του Συμμετοχικού Σχεδιασμού.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Στο επίκεντρο της ομιλίας τέθηκαν θέματα όπως ο ρόλος της κοινωνίας, ως κινητήρια δύναμη για την “από την βάση προς την κορυφή” προσέγγιση και η εργαλειοθήκη σχεδιασμού έργων βιώσιμης ανάπτυξης</w:t>
      </w:r>
      <w:r w:rsidDel="00000000" w:rsidR="00000000" w:rsidRPr="00000000">
        <w:rPr>
          <w:rFonts w:ascii="Arial" w:cs="Arial" w:eastAsia="Arial" w:hAnsi="Arial"/>
          <w:strike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12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Στο δεύτερος μέρος της εκδήλωσης έλαβε τον λόγο η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κα Γιάννα Ορφανίδου, Μέλος Διοικητικού Συμβουλίου του Κυπριακού Συνδέσμου Αειφόρου Τουρισμού (CSTI), Συντονίστρια Προγράμματος Φιλοξενίας του Πανεπιστήμιου Λευκωσίας,</w:t>
      </w:r>
      <w:r w:rsidDel="00000000" w:rsidR="00000000" w:rsidRPr="00000000">
        <w:rPr>
          <w:rFonts w:ascii="Arial" w:cs="Arial" w:eastAsia="Arial" w:hAnsi="Arial"/>
          <w:rtl w:val="0"/>
        </w:rPr>
        <w:t xml:space="preserve"> και ο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Δρ Λεωνίδας Ευθυμίου, Συντονιστής Προγράμματος Τουρισμού, Αναψυχής και Διοργάνωσης του Πανεπιστήμιο Λευκωσίας,</w:t>
      </w:r>
      <w:r w:rsidDel="00000000" w:rsidR="00000000" w:rsidRPr="00000000">
        <w:rPr>
          <w:rFonts w:ascii="Arial" w:cs="Arial" w:eastAsia="Arial" w:hAnsi="Arial"/>
          <w:rtl w:val="0"/>
        </w:rPr>
        <w:t xml:space="preserve"> οι οποίοι παρουσίασαν την κρισιμότητα της Συνεργασίας ΜΚΟ, Ακαδημαϊκών Ιδρυμάτων και εταίρων στην Τουριστική Βιομηχανία για τον στρατηγικό σχεδιασμό βιώσιμης τουριστικής ανάπτυξης.</w:t>
      </w:r>
    </w:p>
    <w:p w:rsidR="00000000" w:rsidDel="00000000" w:rsidP="00000000" w:rsidRDefault="00000000" w:rsidRPr="00000000" w14:paraId="00000013">
      <w:pPr>
        <w:spacing w:before="120" w:lineRule="auto"/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Τέλος, αξίζει να σημειωθεί ότι η εκδήλωση προσέλκυσε το ενδιαφέρον όλων σχεδόν των τοπικών παραγόντων, καθώς συμμετείχαν: ο Δήμαρχος Πέγειας κ. Μαρίνος Λάμπρου, οι κοινοτάρχες Νέου Χωρίου και Κάθηκα, ο κ. Νάσος Χατζηγεωργίου Διευθυντής ΕΤΑΠ Πάφου, ο κ. Φειδίας Χαραλάμπους Aνώτερος Δασικός Λειτουργός Ακάμα, και άλλοι πολλοί.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809917</wp:posOffset>
            </wp:positionH>
            <wp:positionV relativeFrom="paragraph">
              <wp:posOffset>1195131</wp:posOffset>
            </wp:positionV>
            <wp:extent cx="4669461" cy="3112974"/>
            <wp:effectExtent b="0" l="0" r="0" t="0"/>
            <wp:wrapTopAndBottom distB="114300" distT="114300"/>
            <wp:docPr id="103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9461" cy="31129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440.0000000000002" w:top="283.46456692913387" w:left="1258.5826771653544" w:right="1105.5118110236222" w:header="690" w:footer="8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ind w:left="0" w:hanging="2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after="120" w:before="120" w:line="276" w:lineRule="auto"/>
      <w:ind w:left="0" w:hanging="2"/>
      <w:jc w:val="center"/>
      <w:rPr>
        <w:rFonts w:ascii="Open Sans" w:cs="Open Sans" w:eastAsia="Open Sans" w:hAnsi="Open Sans"/>
        <w:color w:val="00000a"/>
        <w:sz w:val="20"/>
        <w:szCs w:val="20"/>
      </w:rPr>
    </w:pPr>
    <w:bookmarkStart w:colFirst="0" w:colLast="0" w:name="_heading=h.30j0zll" w:id="1"/>
    <w:bookmarkEnd w:id="1"/>
    <w:r w:rsidDel="00000000" w:rsidR="00000000" w:rsidRPr="00000000">
      <w:rPr>
        <w:rFonts w:ascii="Open Sans" w:cs="Open Sans" w:eastAsia="Open Sans" w:hAnsi="Open Sans"/>
        <w:color w:val="00000a"/>
        <w:sz w:val="20"/>
        <w:szCs w:val="20"/>
        <w:rtl w:val="0"/>
      </w:rPr>
      <w:t xml:space="preserve">Συγχρηματοδοτείται από την Ευρωπαϊκή Ένωση (Ε.Τ.Π.Α.) και από Εθνικούς πόρους της Ελλάδας και της Κύπρου</w:t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ind w:left="0" w:hanging="2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ind w:left="0" w:hanging="2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l-G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uiPriority w:val="10"/>
    <w:qFormat w:val="1"/>
    <w:pPr>
      <w:jc w:val="center"/>
    </w:pPr>
    <w:rPr>
      <w:b w:val="1"/>
      <w:bCs w:val="1"/>
      <w:lang w:eastAsia="de-DE" w:val="en-US"/>
    </w:rPr>
  </w:style>
  <w:style w:type="table" w:styleId="TableNormal2" w:customStyle="1">
    <w:name w:val="Table Normal2"/>
    <w:next w:val="TableNormal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BEOPL P+ Tahoma" w:cs="BEOPL P+ Tahoma" w:hAnsi="BEOPL P+ Tahoma"/>
      <w:color w:val="000000"/>
      <w:position w:val="-1"/>
    </w:rPr>
  </w:style>
  <w:style w:type="table" w:styleId="TableGridTableeuropass" w:customStyle="1">
    <w:name w:val="Table Grid;Table europass"/>
    <w:basedOn w:val="TableNormal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qFormat w:val="1"/>
    <w:pPr>
      <w:spacing w:after="100" w:afterAutospacing="1" w:before="100" w:beforeAutospacing="1"/>
    </w:pPr>
  </w:style>
  <w:style w:type="character" w:styleId="HeaderChar" w:customStyle="1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eastAsia="el-GR" w:val="el-GR"/>
    </w:rPr>
  </w:style>
  <w:style w:type="character" w:styleId="FooterChar" w:customStyle="1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eastAsia="el-GR" w:val="el-GR"/>
    </w:rPr>
  </w:style>
  <w:style w:type="character" w:styleId="Hyperlink">
    <w:name w:val="Hyperlink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Revision">
    <w:name w:val="Revision"/>
    <w:hidden w:val="1"/>
    <w:uiPriority w:val="99"/>
    <w:semiHidden w:val="1"/>
    <w:rsid w:val="00DD2F24"/>
    <w:rPr>
      <w:position w:val="-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jpg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7RqyzM58//Oi8YkUoJa4G9i1Sjg==">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2022-09-18T08:46:00Z</dcterms:created>
  <dc:creator>Εύα Ζαχαρέλη</dc:creator>
</cp:coreProperties>
</file>